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99EC" w14:textId="41B01FF9" w:rsidR="007E5DD6" w:rsidRPr="00514547" w:rsidRDefault="007E5DD6" w:rsidP="007E5DD6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pCrU6.1-S</w:t>
      </w:r>
      <w:r w:rsidR="00E92DC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Cas9 cloning (</w:t>
      </w:r>
      <w:r w:rsidR="00E92DC0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pPH195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2BCFC05D" w14:textId="77777777" w:rsidR="007E5DD6" w:rsidRPr="00514547" w:rsidRDefault="007E5DD6" w:rsidP="007E5DD6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C136A27" w14:textId="77777777" w:rsidR="007E5DD6" w:rsidRPr="00514547" w:rsidRDefault="007E5DD6" w:rsidP="007E5DD6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Deposited by Simon Kelterborn, Peter Hegemann lab, Humboldt-University Berlin, October 2017</w:t>
      </w:r>
    </w:p>
    <w:p w14:paraId="6FDC471C" w14:textId="77777777" w:rsidR="007E5DD6" w:rsidRPr="00514547" w:rsidRDefault="007E5DD6" w:rsidP="007E5DD6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70A1016B" w14:textId="761C5BD1" w:rsidR="007E5DD6" w:rsidRPr="00514547" w:rsidRDefault="00106F62" w:rsidP="007E5DD6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single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U6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#1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7E5DD6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(5’ of </w:t>
      </w:r>
      <w:hyperlink r:id="rId4" w:anchor="!gene?search=1&amp;crown=1&amp;detail=1&amp;method=0&amp;searchText=transcriptid:30773663" w:history="1">
        <w:r w:rsidR="007E5DD6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>Cre08.g377251</w:t>
        </w:r>
      </w:hyperlink>
      <w:r w:rsidR="007E5DD6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). The 20 </w:t>
      </w:r>
      <w:proofErr w:type="spellStart"/>
      <w:r w:rsidR="007E5DD6" w:rsidRPr="00514547">
        <w:rPr>
          <w:rFonts w:ascii="Helvetica" w:eastAsia="Times New Roman" w:hAnsi="Helvetica" w:cs="Times New Roman"/>
          <w:color w:val="333333"/>
          <w:lang w:val="en-US" w:eastAsia="de-DE"/>
        </w:rPr>
        <w:t>bp</w:t>
      </w:r>
      <w:proofErr w:type="spellEnd"/>
      <w:r w:rsidR="007E5DD6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target site can be inserted in a cut-ligation reaction as annealed </w:t>
      </w:r>
      <w:proofErr w:type="spellStart"/>
      <w:r w:rsidR="007E5DD6" w:rsidRPr="00514547">
        <w:rPr>
          <w:rFonts w:ascii="Helvetica" w:eastAsia="Times New Roman" w:hAnsi="Helvetica" w:cs="Times New Roman"/>
          <w:color w:val="333333"/>
          <w:lang w:val="en-US" w:eastAsia="de-DE"/>
        </w:rPr>
        <w:t>oligos</w:t>
      </w:r>
      <w:proofErr w:type="spellEnd"/>
      <w:r w:rsidR="007E5DD6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into an </w:t>
      </w:r>
      <w:r w:rsidR="007E5DD6"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7E5DD6" w:rsidRPr="00514547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5" w:history="1">
        <w:proofErr w:type="spellStart"/>
        <w:r w:rsidR="007E5DD6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>Ran</w:t>
        </w:r>
        <w:proofErr w:type="spellEnd"/>
        <w:r w:rsidR="007E5DD6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 xml:space="preserve"> et al. 2013</w:t>
        </w:r>
      </w:hyperlink>
      <w:r w:rsidR="007E5DD6" w:rsidRPr="00514547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6BC056A3" w14:textId="77777777" w:rsidR="007E5DD6" w:rsidRPr="00514547" w:rsidRDefault="007E5DD6" w:rsidP="007E5DD6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CC8934A" w14:textId="77777777" w:rsidR="007E5DD6" w:rsidRPr="00514547" w:rsidRDefault="007E5DD6" w:rsidP="007E5DD6">
      <w:pPr>
        <w:rPr>
          <w:rFonts w:ascii="Helvetica" w:eastAsia="Times New Roman" w:hAnsi="Helvetica" w:cs="Times New Roman"/>
          <w:color w:val="333333"/>
          <w:lang w:val="en-US" w:eastAsia="de-DE"/>
        </w:rPr>
      </w:pP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Hind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III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and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Kpn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restriction sites can be used for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antibiotic resistance gene insertion (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ble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).</w:t>
      </w:r>
    </w:p>
    <w:p w14:paraId="45C76343" w14:textId="77777777" w:rsidR="007E5DD6" w:rsidRDefault="007E5DD6" w:rsidP="007E5DD6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243142CC" w14:textId="77777777" w:rsidR="008F7E83" w:rsidRPr="00514547" w:rsidRDefault="008F7E83" w:rsidP="008F7E83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10DC4E46" w14:textId="77777777" w:rsidR="008F7E83" w:rsidRPr="00514547" w:rsidRDefault="008F7E83" w:rsidP="008F7E83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6EB395D0" w14:textId="77777777" w:rsidR="008F7E83" w:rsidRPr="00514547" w:rsidRDefault="008F7E83" w:rsidP="008F7E83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7A874A37" w14:textId="77777777" w:rsidR="008F7E83" w:rsidRDefault="008F7E83" w:rsidP="008F7E83">
      <w:pPr>
        <w:rPr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6" w:history="1">
        <w:r w:rsidRPr="00F823A1">
          <w:rPr>
            <w:rStyle w:val="Link"/>
            <w:rFonts w:ascii="Helvetica" w:hAnsi="Helvetica"/>
            <w:lang w:val="en-US"/>
          </w:rPr>
          <w:t>https://benchling.com/s/aw1TqJHw</w:t>
        </w:r>
      </w:hyperlink>
      <w:r>
        <w:rPr>
          <w:rFonts w:ascii="Helvetica" w:hAnsi="Helvetica"/>
          <w:lang w:val="en-US"/>
        </w:rPr>
        <w:t xml:space="preserve"> </w:t>
      </w:r>
    </w:p>
    <w:p w14:paraId="6DDF223C" w14:textId="77777777" w:rsidR="008F7E83" w:rsidRPr="00514547" w:rsidRDefault="008F7E83" w:rsidP="007E5DD6">
      <w:pPr>
        <w:rPr>
          <w:rFonts w:ascii="Helvetica" w:eastAsia="Times New Roman" w:hAnsi="Helvetica" w:cs="Times New Roman"/>
          <w:color w:val="333333"/>
          <w:lang w:val="en-US" w:eastAsia="de-DE"/>
        </w:rPr>
      </w:pPr>
      <w:bookmarkStart w:id="0" w:name="_GoBack"/>
      <w:bookmarkEnd w:id="0"/>
    </w:p>
    <w:p w14:paraId="60F8C2CA" w14:textId="77777777" w:rsidR="00106F62" w:rsidRPr="00C95784" w:rsidRDefault="00106F62" w:rsidP="00106F62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4255AD4E" w14:textId="77777777" w:rsidR="00106F62" w:rsidRDefault="00106F62" w:rsidP="00106F62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7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6BE64EB8" w14:textId="77777777" w:rsidR="00106F62" w:rsidRDefault="00106F62" w:rsidP="00106F62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7D66CA52" w14:textId="77777777" w:rsidR="00106F62" w:rsidRDefault="00106F62" w:rsidP="00106F62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6B6CB821" w14:textId="77777777" w:rsidR="00106F62" w:rsidRPr="00C2310C" w:rsidRDefault="008F7E83" w:rsidP="00106F62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8" w:history="1">
        <w:r w:rsidR="00106F62"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44E0AC12" w14:textId="77777777" w:rsidR="00106F62" w:rsidRDefault="00106F62" w:rsidP="00106F62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08115513" w14:textId="0499122D" w:rsidR="00F02F37" w:rsidRPr="00106F62" w:rsidRDefault="00106F62" w:rsidP="00106F62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10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106F62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D6"/>
    <w:rsid w:val="00106F62"/>
    <w:rsid w:val="001867A1"/>
    <w:rsid w:val="002E1BDD"/>
    <w:rsid w:val="00392CFA"/>
    <w:rsid w:val="003B3CA7"/>
    <w:rsid w:val="003E030F"/>
    <w:rsid w:val="00755926"/>
    <w:rsid w:val="007E5DD6"/>
    <w:rsid w:val="008F7E83"/>
    <w:rsid w:val="00AE32C2"/>
    <w:rsid w:val="00E92DC0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C3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E5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7E5DD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5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doi.org/10.1038/nprot.2013.143" TargetMode="External"/><Relationship Id="rId6" Type="http://schemas.openxmlformats.org/officeDocument/2006/relationships/hyperlink" Target="https://benchling.com/s/aw1TqJHw" TargetMode="External"/><Relationship Id="rId7" Type="http://schemas.openxmlformats.org/officeDocument/2006/relationships/hyperlink" Target="https://doi.org/10.1105/tpc.17.00659" TargetMode="External"/><Relationship Id="rId8" Type="http://schemas.openxmlformats.org/officeDocument/2006/relationships/hyperlink" Target="https://www.chlamycollection.org/hegemann_lab" TargetMode="External"/><Relationship Id="rId9" Type="http://schemas.openxmlformats.org/officeDocument/2006/relationships/hyperlink" Target="http://www.chlamy.de" TargetMode="External"/><Relationship Id="rId10" Type="http://schemas.openxmlformats.org/officeDocument/2006/relationships/hyperlink" Target="mailto:CRISPR@chlam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Macintosh Word</Application>
  <DocSecurity>0</DocSecurity>
  <Lines>12</Lines>
  <Paragraphs>3</Paragraphs>
  <ScaleCrop>false</ScaleCrop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6</cp:revision>
  <dcterms:created xsi:type="dcterms:W3CDTF">2017-10-23T12:34:00Z</dcterms:created>
  <dcterms:modified xsi:type="dcterms:W3CDTF">2017-10-25T14:15:00Z</dcterms:modified>
</cp:coreProperties>
</file>