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D8" w:rsidRPr="00C736DB" w:rsidRDefault="00DE3A17" w:rsidP="00ED6A12">
      <w:pPr>
        <w:spacing w:line="276" w:lineRule="auto"/>
        <w:jc w:val="both"/>
      </w:pPr>
      <w:proofErr w:type="spellStart"/>
      <w:r w:rsidRPr="00C736DB">
        <w:t>AtetX</w:t>
      </w:r>
      <w:proofErr w:type="spellEnd"/>
    </w:p>
    <w:p w:rsidR="00DE3A17" w:rsidRPr="00C736DB" w:rsidRDefault="00DE3A17" w:rsidP="002070FA">
      <w:pPr>
        <w:spacing w:after="0" w:line="276" w:lineRule="auto"/>
        <w:jc w:val="both"/>
      </w:pPr>
      <w:r w:rsidRPr="00C736DB">
        <w:t xml:space="preserve">Deposited by Sergio </w:t>
      </w:r>
      <w:proofErr w:type="spellStart"/>
      <w:r w:rsidRPr="00C736DB">
        <w:t>García</w:t>
      </w:r>
      <w:proofErr w:type="spellEnd"/>
      <w:r w:rsidRPr="00C736DB">
        <w:t xml:space="preserve"> and Guy </w:t>
      </w:r>
      <w:proofErr w:type="spellStart"/>
      <w:r w:rsidRPr="00C736DB">
        <w:t>Cardineau</w:t>
      </w:r>
      <w:proofErr w:type="spellEnd"/>
      <w:r w:rsidR="002070FA" w:rsidRPr="00C736DB">
        <w:t>.</w:t>
      </w:r>
    </w:p>
    <w:p w:rsidR="002070FA" w:rsidRPr="00C736DB" w:rsidRDefault="002070FA" w:rsidP="002070FA">
      <w:pPr>
        <w:spacing w:after="0" w:line="276" w:lineRule="auto"/>
        <w:jc w:val="both"/>
      </w:pPr>
    </w:p>
    <w:p w:rsidR="00DE3A17" w:rsidRPr="00C736DB" w:rsidRDefault="00DE3A17" w:rsidP="002070FA">
      <w:pPr>
        <w:spacing w:after="0" w:line="276" w:lineRule="auto"/>
        <w:jc w:val="both"/>
      </w:pPr>
      <w:r w:rsidRPr="00C736DB">
        <w:t>Vector backbone: pHsp70A_RbcS2-cgLuc (</w:t>
      </w:r>
      <w:proofErr w:type="spellStart"/>
      <w:r w:rsidRPr="00C736DB">
        <w:t>Chlamydomonas</w:t>
      </w:r>
      <w:proofErr w:type="spellEnd"/>
      <w:r w:rsidRPr="00C736DB">
        <w:t xml:space="preserve"> resource center)</w:t>
      </w:r>
      <w:r w:rsidR="00ED6A12" w:rsidRPr="00C736DB">
        <w:t xml:space="preserve">. </w:t>
      </w:r>
      <w:r w:rsidRPr="00C736DB">
        <w:t>Host strain: DH5α</w:t>
      </w:r>
      <w:r w:rsidR="00ED6A12" w:rsidRPr="00C736DB">
        <w:t xml:space="preserve">. </w:t>
      </w:r>
      <w:r w:rsidRPr="00C736DB">
        <w:t>Resistance: ampicillin</w:t>
      </w:r>
    </w:p>
    <w:p w:rsidR="00DE3A17" w:rsidRPr="00C736DB" w:rsidRDefault="00DE3A17" w:rsidP="00ED6A12">
      <w:pPr>
        <w:spacing w:line="276" w:lineRule="auto"/>
        <w:jc w:val="both"/>
      </w:pPr>
      <w:r w:rsidRPr="00C736DB">
        <w:t>T</w:t>
      </w:r>
      <w:r w:rsidRPr="00C736DB">
        <w:t>he construct was generat</w:t>
      </w:r>
      <w:r w:rsidRPr="00C736DB">
        <w:t>ed by Polymerase Chain Reaction,</w:t>
      </w:r>
      <w:r w:rsidRPr="00C736DB">
        <w:t xml:space="preserve"> amplifying the open reading </w:t>
      </w:r>
      <w:r w:rsidRPr="00C736DB">
        <w:t xml:space="preserve">frame of </w:t>
      </w:r>
      <w:proofErr w:type="spellStart"/>
      <w:r w:rsidRPr="00C736DB">
        <w:t>tetX</w:t>
      </w:r>
      <w:proofErr w:type="spellEnd"/>
      <w:r w:rsidRPr="00C736DB">
        <w:t xml:space="preserve"> from the </w:t>
      </w:r>
      <w:proofErr w:type="spellStart"/>
      <w:r w:rsidRPr="00C736DB">
        <w:t>BtetX</w:t>
      </w:r>
      <w:proofErr w:type="spellEnd"/>
      <w:r w:rsidRPr="00C736DB">
        <w:t xml:space="preserve"> plasmid (Deposited at the </w:t>
      </w:r>
      <w:proofErr w:type="spellStart"/>
      <w:r w:rsidRPr="00C736DB">
        <w:t>Chlamydomonas</w:t>
      </w:r>
      <w:proofErr w:type="spellEnd"/>
      <w:r w:rsidRPr="00C736DB">
        <w:t xml:space="preserve"> resource center) with a</w:t>
      </w:r>
      <w:r w:rsidRPr="00C736DB">
        <w:t xml:space="preserve"> proof-reading high fidelity (1 error/100,000 </w:t>
      </w:r>
      <w:proofErr w:type="spellStart"/>
      <w:r w:rsidRPr="00C736DB">
        <w:t>bp</w:t>
      </w:r>
      <w:proofErr w:type="spellEnd"/>
      <w:r w:rsidRPr="00C736DB">
        <w:t xml:space="preserve"> = 0.001%) enzyme </w:t>
      </w:r>
      <w:r w:rsidRPr="00C736DB">
        <w:t>and</w:t>
      </w:r>
      <w:r w:rsidRPr="00C736DB">
        <w:t xml:space="preserve"> </w:t>
      </w:r>
      <w:proofErr w:type="spellStart"/>
      <w:r w:rsidRPr="00C736DB">
        <w:t>oligo</w:t>
      </w:r>
      <w:r w:rsidRPr="00C736DB">
        <w:t>s</w:t>
      </w:r>
      <w:proofErr w:type="spellEnd"/>
      <w:r w:rsidRPr="00C736DB">
        <w:t xml:space="preserve"> that carried </w:t>
      </w:r>
      <w:proofErr w:type="spellStart"/>
      <w:r w:rsidRPr="00C736DB">
        <w:rPr>
          <w:i/>
        </w:rPr>
        <w:t>Xho</w:t>
      </w:r>
      <w:r w:rsidRPr="00C736DB">
        <w:t>I</w:t>
      </w:r>
      <w:proofErr w:type="spellEnd"/>
      <w:r w:rsidRPr="00C736DB">
        <w:t xml:space="preserve"> and </w:t>
      </w:r>
      <w:proofErr w:type="spellStart"/>
      <w:r w:rsidRPr="00C736DB">
        <w:rPr>
          <w:i/>
        </w:rPr>
        <w:t>Bam</w:t>
      </w:r>
      <w:r w:rsidRPr="00C736DB">
        <w:t>HI</w:t>
      </w:r>
      <w:proofErr w:type="spellEnd"/>
      <w:r w:rsidRPr="00C736DB">
        <w:t xml:space="preserve"> sites in their 5’ends</w:t>
      </w:r>
      <w:r w:rsidRPr="00C736DB">
        <w:t>.</w:t>
      </w:r>
      <w:r w:rsidRPr="00C736DB">
        <w:t xml:space="preserve"> The </w:t>
      </w:r>
      <w:proofErr w:type="spellStart"/>
      <w:r w:rsidRPr="00C736DB">
        <w:t>amplicon</w:t>
      </w:r>
      <w:proofErr w:type="spellEnd"/>
      <w:r w:rsidRPr="00C736DB">
        <w:t xml:space="preserve"> was digested with </w:t>
      </w:r>
      <w:proofErr w:type="spellStart"/>
      <w:r w:rsidRPr="00C736DB">
        <w:rPr>
          <w:i/>
        </w:rPr>
        <w:t>Bam</w:t>
      </w:r>
      <w:r w:rsidRPr="00C736DB">
        <w:t>HI</w:t>
      </w:r>
      <w:proofErr w:type="spellEnd"/>
      <w:r w:rsidRPr="00C736DB">
        <w:t xml:space="preserve"> and </w:t>
      </w:r>
      <w:proofErr w:type="spellStart"/>
      <w:r w:rsidRPr="00C736DB">
        <w:rPr>
          <w:i/>
        </w:rPr>
        <w:t>Xho</w:t>
      </w:r>
      <w:r w:rsidRPr="00C736DB">
        <w:t>I</w:t>
      </w:r>
      <w:proofErr w:type="spellEnd"/>
      <w:r w:rsidRPr="00C736DB">
        <w:t xml:space="preserve">, </w:t>
      </w:r>
      <w:r w:rsidRPr="00C736DB">
        <w:t xml:space="preserve">and cloned into the corresponding sites of plasmid pHsp70A/RbcS2-cgLuc, replacing the luciferase ORF with that of </w:t>
      </w:r>
      <w:proofErr w:type="spellStart"/>
      <w:r w:rsidRPr="00C736DB">
        <w:rPr>
          <w:i/>
        </w:rPr>
        <w:t>tet</w:t>
      </w:r>
      <w:r w:rsidRPr="00C736DB">
        <w:t>X</w:t>
      </w:r>
      <w:proofErr w:type="spellEnd"/>
      <w:r w:rsidRPr="00C736DB">
        <w:t>.</w:t>
      </w:r>
    </w:p>
    <w:p w:rsidR="002070FA" w:rsidRPr="00C736DB" w:rsidRDefault="002070FA" w:rsidP="00ED6A12">
      <w:pPr>
        <w:spacing w:line="276" w:lineRule="auto"/>
        <w:jc w:val="both"/>
        <w:rPr>
          <w:b/>
          <w:bCs/>
        </w:rPr>
      </w:pPr>
    </w:p>
    <w:p w:rsidR="00D5504E" w:rsidRPr="00C736DB" w:rsidRDefault="00DE3A17" w:rsidP="00ED6A12">
      <w:pPr>
        <w:spacing w:line="276" w:lineRule="auto"/>
        <w:jc w:val="both"/>
      </w:pPr>
      <w:proofErr w:type="spellStart"/>
      <w:r w:rsidRPr="00C736DB">
        <w:t>Comment</w:t>
      </w:r>
      <w:proofErr w:type="gramStart"/>
      <w:r w:rsidRPr="00C736DB">
        <w:t>:</w:t>
      </w:r>
      <w:r w:rsidR="00D5504E" w:rsidRPr="00C736DB">
        <w:t>The</w:t>
      </w:r>
      <w:proofErr w:type="spellEnd"/>
      <w:proofErr w:type="gramEnd"/>
      <w:r w:rsidR="00D5504E" w:rsidRPr="00C736DB">
        <w:t xml:space="preserve"> </w:t>
      </w:r>
      <w:proofErr w:type="spellStart"/>
      <w:r w:rsidR="00D5504E" w:rsidRPr="00C736DB">
        <w:t>A</w:t>
      </w:r>
      <w:r w:rsidR="00D5504E" w:rsidRPr="00C736DB">
        <w:t>tetX</w:t>
      </w:r>
      <w:proofErr w:type="spellEnd"/>
      <w:r w:rsidR="00D5504E" w:rsidRPr="00C736DB">
        <w:t xml:space="preserve"> plasmid</w:t>
      </w:r>
      <w:r w:rsidR="00D5504E" w:rsidRPr="00C736DB">
        <w:rPr>
          <w:i/>
        </w:rPr>
        <w:t xml:space="preserve"> </w:t>
      </w:r>
      <w:r w:rsidR="00D5504E" w:rsidRPr="00C736DB">
        <w:t xml:space="preserve">can be used to select nuclear </w:t>
      </w:r>
      <w:proofErr w:type="spellStart"/>
      <w:r w:rsidR="00D5504E" w:rsidRPr="00C736DB">
        <w:t>transformants</w:t>
      </w:r>
      <w:proofErr w:type="spellEnd"/>
      <w:r w:rsidR="00D5504E" w:rsidRPr="00C736DB">
        <w:t xml:space="preserve"> of </w:t>
      </w:r>
      <w:proofErr w:type="spellStart"/>
      <w:r w:rsidR="00D5504E" w:rsidRPr="00C736DB">
        <w:rPr>
          <w:i/>
        </w:rPr>
        <w:t>Chlamydomonas</w:t>
      </w:r>
      <w:proofErr w:type="spellEnd"/>
      <w:r w:rsidR="00D5504E" w:rsidRPr="00C736DB">
        <w:rPr>
          <w:i/>
        </w:rPr>
        <w:t xml:space="preserve"> </w:t>
      </w:r>
      <w:proofErr w:type="spellStart"/>
      <w:r w:rsidR="00D5504E" w:rsidRPr="00C736DB">
        <w:rPr>
          <w:i/>
        </w:rPr>
        <w:t>reinhardtii</w:t>
      </w:r>
      <w:proofErr w:type="spellEnd"/>
      <w:r w:rsidR="00D5504E" w:rsidRPr="00C736DB">
        <w:t>. It has been proven to work in the cell wall deficient stra</w:t>
      </w:r>
      <w:r w:rsidR="00D5504E" w:rsidRPr="00C736DB">
        <w:t>i</w:t>
      </w:r>
      <w:r w:rsidR="00D5504E" w:rsidRPr="00C736DB">
        <w:t xml:space="preserve">n CC-849, however the wild-type cell-walled strain CC-125 is as sensitive to tetracycline as strain CC-849. The </w:t>
      </w:r>
      <w:proofErr w:type="spellStart"/>
      <w:r w:rsidR="00D5504E" w:rsidRPr="00C736DB">
        <w:t>transformants</w:t>
      </w:r>
      <w:proofErr w:type="spellEnd"/>
      <w:r w:rsidR="00D5504E" w:rsidRPr="00C736DB">
        <w:t xml:space="preserve"> should be selected in in TAP plates containing 15 µg/mL of tetracycline and maintained below a light intensity of 24 µmoles m</w:t>
      </w:r>
      <w:r w:rsidR="00D5504E" w:rsidRPr="00C736DB">
        <w:rPr>
          <w:vertAlign w:val="superscript"/>
        </w:rPr>
        <w:t>-2</w:t>
      </w:r>
      <w:r w:rsidR="00D5504E" w:rsidRPr="00C736DB">
        <w:t xml:space="preserve"> s</w:t>
      </w:r>
      <w:r w:rsidR="00D5504E" w:rsidRPr="00C736DB">
        <w:rPr>
          <w:vertAlign w:val="superscript"/>
        </w:rPr>
        <w:t>-1</w:t>
      </w:r>
      <w:r w:rsidR="00D5504E" w:rsidRPr="00C736DB">
        <w:t>. Transformed colonies will be visible after 8 days and can resist up to 100 µg/mL of tetracycline.</w:t>
      </w:r>
    </w:p>
    <w:p w:rsidR="00DE3A17" w:rsidRPr="00C736DB" w:rsidRDefault="00DE3A17" w:rsidP="00DE3A17"/>
    <w:p w:rsidR="00DE3A17" w:rsidRPr="00C736DB" w:rsidRDefault="00C736DB">
      <w:r w:rsidRPr="00C736DB">
        <w:t>Plasmid Map</w:t>
      </w:r>
    </w:p>
    <w:p w:rsidR="00C736DB" w:rsidRPr="00C736DB" w:rsidRDefault="00C736DB">
      <w:r w:rsidRPr="00C736DB">
        <w:rPr>
          <w:noProof/>
        </w:rPr>
        <w:drawing>
          <wp:inline distT="0" distB="0" distL="0" distR="0" wp14:anchorId="23EF8FDF" wp14:editId="7D49AADB">
            <wp:extent cx="5989320" cy="2709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487" t="28262" r="38846" b="38234"/>
                    <a:stretch/>
                  </pic:blipFill>
                  <pic:spPr bwMode="auto">
                    <a:xfrm>
                      <a:off x="0" y="0"/>
                      <a:ext cx="6039518" cy="273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6DB" w:rsidRPr="00C736DB" w:rsidRDefault="00C736DB"/>
    <w:p w:rsidR="00C736DB" w:rsidRDefault="00C736DB" w:rsidP="00C736DB">
      <w:pPr>
        <w:rPr>
          <w:lang w:val="es-MX"/>
        </w:rPr>
      </w:pPr>
    </w:p>
    <w:p w:rsidR="00C736DB" w:rsidRDefault="00C736DB" w:rsidP="00C736DB">
      <w:pPr>
        <w:rPr>
          <w:lang w:val="es-MX"/>
        </w:rPr>
      </w:pPr>
    </w:p>
    <w:p w:rsidR="00C736DB" w:rsidRDefault="00C736DB" w:rsidP="00C736DB">
      <w:pPr>
        <w:rPr>
          <w:lang w:val="es-MX"/>
        </w:rPr>
      </w:pPr>
    </w:p>
    <w:p w:rsidR="00C736DB" w:rsidRPr="00C736DB" w:rsidRDefault="00C736DB" w:rsidP="00C736DB">
      <w:pPr>
        <w:spacing w:after="0" w:line="240" w:lineRule="auto"/>
        <w:rPr>
          <w:lang w:val="es-MX"/>
        </w:rPr>
      </w:pPr>
      <w:r w:rsidRPr="00C736DB">
        <w:rPr>
          <w:lang w:val="es-MX"/>
        </w:rPr>
        <w:lastRenderedPageBreak/>
        <w:t xml:space="preserve">LOCUS       </w:t>
      </w:r>
      <w:proofErr w:type="spellStart"/>
      <w:r w:rsidRPr="00C736DB">
        <w:rPr>
          <w:lang w:val="es-MX"/>
        </w:rPr>
        <w:t>AtetX</w:t>
      </w:r>
      <w:proofErr w:type="spellEnd"/>
      <w:r w:rsidRPr="00C736DB">
        <w:rPr>
          <w:lang w:val="es-MX"/>
        </w:rPr>
        <w:t xml:space="preserve">      5238 </w:t>
      </w:r>
      <w:proofErr w:type="spellStart"/>
      <w:r w:rsidRPr="00C736DB">
        <w:rPr>
          <w:lang w:val="es-MX"/>
        </w:rPr>
        <w:t>bp</w:t>
      </w:r>
      <w:proofErr w:type="spellEnd"/>
      <w:r w:rsidRPr="00C736DB">
        <w:rPr>
          <w:lang w:val="es-MX"/>
        </w:rPr>
        <w:t xml:space="preserve">    </w:t>
      </w:r>
      <w:r w:rsidR="001F7DE7">
        <w:rPr>
          <w:lang w:val="es-MX"/>
        </w:rPr>
        <w:t>DNA     circular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DEFINITION  </w:t>
      </w:r>
    </w:p>
    <w:p w:rsidR="00C736DB" w:rsidRPr="00C736DB" w:rsidRDefault="00C736DB" w:rsidP="00C736DB">
      <w:pPr>
        <w:spacing w:after="0" w:line="240" w:lineRule="auto"/>
      </w:pPr>
      <w:r w:rsidRPr="00C736DB">
        <w:t>FEATURES             Location/Qualifiers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</w:t>
      </w:r>
      <w:proofErr w:type="gramStart"/>
      <w:r w:rsidRPr="00C736DB">
        <w:t>enhancer</w:t>
      </w:r>
      <w:proofErr w:type="gramEnd"/>
      <w:r w:rsidRPr="00C736DB">
        <w:t xml:space="preserve">        900..1172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                /label="HSP70A Promoter"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</w:t>
      </w:r>
      <w:proofErr w:type="gramStart"/>
      <w:r w:rsidRPr="00C736DB">
        <w:t>promoter</w:t>
      </w:r>
      <w:proofErr w:type="gramEnd"/>
      <w:r w:rsidRPr="00C736DB">
        <w:t xml:space="preserve">        1173..1406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                /label="RBCS2 Promoter"</w:t>
      </w:r>
    </w:p>
    <w:p w:rsidR="00C736DB" w:rsidRPr="00C736DB" w:rsidRDefault="00C736DB" w:rsidP="00C736DB">
      <w:pPr>
        <w:spacing w:after="0" w:line="240" w:lineRule="auto"/>
        <w:rPr>
          <w:lang w:val="es-MX"/>
        </w:rPr>
      </w:pPr>
      <w:r w:rsidRPr="00C736DB">
        <w:t xml:space="preserve">     </w:t>
      </w:r>
      <w:proofErr w:type="spellStart"/>
      <w:proofErr w:type="gramStart"/>
      <w:r w:rsidRPr="00C736DB">
        <w:rPr>
          <w:lang w:val="es-MX"/>
        </w:rPr>
        <w:t>intron</w:t>
      </w:r>
      <w:proofErr w:type="spellEnd"/>
      <w:proofErr w:type="gramEnd"/>
      <w:r w:rsidRPr="00C736DB">
        <w:rPr>
          <w:lang w:val="es-MX"/>
        </w:rPr>
        <w:t xml:space="preserve">          1407..1551</w:t>
      </w:r>
    </w:p>
    <w:p w:rsidR="00C736DB" w:rsidRPr="00C736DB" w:rsidRDefault="00C736DB" w:rsidP="00C736DB">
      <w:pPr>
        <w:spacing w:after="0" w:line="240" w:lineRule="auto"/>
        <w:rPr>
          <w:lang w:val="es-MX"/>
        </w:rPr>
      </w:pPr>
      <w:r w:rsidRPr="00C736DB">
        <w:rPr>
          <w:lang w:val="es-MX"/>
        </w:rPr>
        <w:t xml:space="preserve">                     /</w:t>
      </w:r>
      <w:proofErr w:type="spellStart"/>
      <w:r w:rsidRPr="00C736DB">
        <w:rPr>
          <w:lang w:val="es-MX"/>
        </w:rPr>
        <w:t>label</w:t>
      </w:r>
      <w:proofErr w:type="spellEnd"/>
      <w:r w:rsidRPr="00C736DB">
        <w:rPr>
          <w:lang w:val="es-MX"/>
        </w:rPr>
        <w:t xml:space="preserve">="RBCS2 </w:t>
      </w:r>
      <w:proofErr w:type="spellStart"/>
      <w:r w:rsidRPr="00C736DB">
        <w:rPr>
          <w:lang w:val="es-MX"/>
        </w:rPr>
        <w:t>Intron</w:t>
      </w:r>
      <w:proofErr w:type="spellEnd"/>
      <w:r w:rsidRPr="00C736DB">
        <w:rPr>
          <w:lang w:val="es-MX"/>
        </w:rPr>
        <w:t xml:space="preserve"> 1"</w:t>
      </w:r>
    </w:p>
    <w:p w:rsidR="00C736DB" w:rsidRPr="00C736DB" w:rsidRDefault="00C736DB" w:rsidP="00C736DB">
      <w:pPr>
        <w:spacing w:after="0" w:line="240" w:lineRule="auto"/>
        <w:rPr>
          <w:lang w:val="es-MX"/>
        </w:rPr>
      </w:pPr>
      <w:r w:rsidRPr="00C736DB">
        <w:rPr>
          <w:lang w:val="es-MX"/>
        </w:rPr>
        <w:t xml:space="preserve">     CDS             1553</w:t>
      </w:r>
      <w:proofErr w:type="gramStart"/>
      <w:r w:rsidRPr="00C736DB">
        <w:rPr>
          <w:lang w:val="es-MX"/>
        </w:rPr>
        <w:t>..&gt;</w:t>
      </w:r>
      <w:proofErr w:type="gramEnd"/>
      <w:r w:rsidRPr="00C736DB">
        <w:rPr>
          <w:lang w:val="es-MX"/>
        </w:rPr>
        <w:t>1556</w:t>
      </w:r>
    </w:p>
    <w:p w:rsidR="00C736DB" w:rsidRPr="00C736DB" w:rsidRDefault="00C736DB" w:rsidP="00C736DB">
      <w:pPr>
        <w:spacing w:after="0" w:line="240" w:lineRule="auto"/>
      </w:pPr>
      <w:r w:rsidRPr="00C736DB">
        <w:rPr>
          <w:lang w:val="es-MX"/>
        </w:rPr>
        <w:t xml:space="preserve">                     </w:t>
      </w:r>
      <w:r w:rsidRPr="00C736DB">
        <w:t>/</w:t>
      </w:r>
      <w:proofErr w:type="spellStart"/>
      <w:r w:rsidRPr="00C736DB">
        <w:t>cds_type</w:t>
      </w:r>
      <w:proofErr w:type="spellEnd"/>
      <w:r w:rsidRPr="00C736DB">
        <w:t>=ORF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                /label=</w:t>
      </w:r>
      <w:proofErr w:type="spellStart"/>
      <w:r w:rsidRPr="00C736DB">
        <w:t>cgluc</w:t>
      </w:r>
      <w:proofErr w:type="spellEnd"/>
      <w:r w:rsidRPr="00C736DB">
        <w:t>-ORF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CDS             &lt;1557</w:t>
      </w:r>
      <w:proofErr w:type="gramStart"/>
      <w:r w:rsidRPr="00C736DB">
        <w:t>..&gt;</w:t>
      </w:r>
      <w:proofErr w:type="gramEnd"/>
      <w:r w:rsidRPr="00C736DB">
        <w:t>2729</w:t>
      </w:r>
      <w:bookmarkStart w:id="0" w:name="_GoBack"/>
      <w:bookmarkEnd w:id="0"/>
    </w:p>
    <w:p w:rsidR="00C736DB" w:rsidRPr="00C736DB" w:rsidRDefault="00C736DB" w:rsidP="00C736DB">
      <w:pPr>
        <w:spacing w:after="0" w:line="240" w:lineRule="auto"/>
      </w:pPr>
      <w:r w:rsidRPr="00C736DB">
        <w:t xml:space="preserve">                     /</w:t>
      </w:r>
      <w:proofErr w:type="spellStart"/>
      <w:r w:rsidRPr="00C736DB">
        <w:t>cds_type</w:t>
      </w:r>
      <w:proofErr w:type="spellEnd"/>
      <w:r w:rsidRPr="00C736DB">
        <w:t>=ORF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                /label="</w:t>
      </w:r>
      <w:proofErr w:type="spellStart"/>
      <w:r w:rsidRPr="00C736DB">
        <w:t>tetX</w:t>
      </w:r>
      <w:proofErr w:type="spellEnd"/>
      <w:r w:rsidRPr="00C736DB">
        <w:t xml:space="preserve"> ORF"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     3'UTR           </w:t>
      </w:r>
      <w:proofErr w:type="gramStart"/>
      <w:r w:rsidRPr="00C736DB">
        <w:t>join(</w:t>
      </w:r>
      <w:proofErr w:type="gramEnd"/>
      <w:r w:rsidRPr="00C736DB">
        <w:t>2730..2733,2734..2940,complement(2941..2944))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                /label="RBCS2 3' UTR"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</w:t>
      </w:r>
      <w:proofErr w:type="spellStart"/>
      <w:proofErr w:type="gramStart"/>
      <w:r w:rsidRPr="00C736DB">
        <w:t>oriT</w:t>
      </w:r>
      <w:proofErr w:type="spellEnd"/>
      <w:proofErr w:type="gramEnd"/>
      <w:r w:rsidRPr="00C736DB">
        <w:t xml:space="preserve">            3339..4095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                /label="</w:t>
      </w:r>
      <w:proofErr w:type="spellStart"/>
      <w:r w:rsidRPr="00C736DB">
        <w:t>pUC</w:t>
      </w:r>
      <w:proofErr w:type="spellEnd"/>
      <w:r w:rsidRPr="00C736DB">
        <w:t xml:space="preserve"> </w:t>
      </w:r>
      <w:proofErr w:type="spellStart"/>
      <w:r w:rsidRPr="00C736DB">
        <w:t>ori</w:t>
      </w:r>
      <w:proofErr w:type="spellEnd"/>
      <w:r w:rsidRPr="00C736DB">
        <w:t>"</w:t>
      </w:r>
    </w:p>
    <w:p w:rsidR="00C736DB" w:rsidRPr="00C736DB" w:rsidRDefault="00C736DB" w:rsidP="00C736DB">
      <w:pPr>
        <w:spacing w:after="0" w:line="240" w:lineRule="auto"/>
      </w:pPr>
      <w:r w:rsidRPr="00C736DB">
        <w:t xml:space="preserve">     CDS             4253</w:t>
      </w:r>
      <w:proofErr w:type="gramStart"/>
      <w:r w:rsidRPr="00C736DB">
        <w:t>..5130</w:t>
      </w:r>
      <w:proofErr w:type="gramEnd"/>
    </w:p>
    <w:p w:rsidR="00C736DB" w:rsidRPr="00C736DB" w:rsidRDefault="00C736DB" w:rsidP="00C736DB">
      <w:pPr>
        <w:spacing w:after="0" w:line="240" w:lineRule="auto"/>
      </w:pPr>
      <w:r w:rsidRPr="00C736DB">
        <w:t xml:space="preserve">                     /label=</w:t>
      </w:r>
      <w:proofErr w:type="spellStart"/>
      <w:r w:rsidRPr="00C736DB">
        <w:t>AMPr</w:t>
      </w:r>
      <w:proofErr w:type="spellEnd"/>
    </w:p>
    <w:p w:rsidR="00C736DB" w:rsidRDefault="00C736DB" w:rsidP="00C736DB">
      <w:r w:rsidRPr="00C736DB">
        <w:t>ORIGIN</w:t>
      </w:r>
    </w:p>
    <w:p w:rsidR="00C736DB" w:rsidRPr="00C736DB" w:rsidRDefault="00C736DB" w:rsidP="00C736DB">
      <w:pPr>
        <w:rPr>
          <w:sz w:val="20"/>
        </w:rPr>
      </w:pPr>
      <w:r w:rsidRPr="00C736DB">
        <w:rPr>
          <w:sz w:val="20"/>
        </w:rPr>
        <w:t>CACCT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CCATTCGCCATTCAGGCTGCGCAACTGTTGGGAAGGGCGATCGGTGCGGGCCTCTTCGCTATTACGCCAGCTGGCGAAAGGGGGATGTGCTGCAAGGCGATTAAGTTGGGTAACGCCAGGGTTTTCCCAGTCACGACGTTGTAAAACGACGGCCAGTGAATTGTAATACGACTCACTATAGGGCGAATTGGGTACCTCGCGAATGCATCTAGAATCCCCAGCATGCCTGCTATTGTCTTCCCAATCCTCCCCCTTGCTGTCCTGCCCCACCCCACCCCCCAGAATAGAATGACACCTACTCAGACAATGCGATGCAATTTCCTCATTTTATTAGGAAAGGACAGTGGGAGTGGCACCTTCCAGGGTCAAGGAAGGCACGGGGGAGGGGCAAACAACAGATGGCTGGCAACTAGAAGGCACAGTCGAGGCTGATAGCGAGCTCGCTGAGGCTTGACATGATTGGTGCGTATGTTTGTATGAAGCTACAGGACTGATTTGGCGGGCTATGAGGGCGGGGGAAGCTCTGGAAGGGCCGCGATGGGGCGCGCGGCGTCCAGAAGGCGCCATACGGCCCGCTGGCGGCACCCATCCGGTATAAAAGCCCGCGACCCCGAACGGTGACCTCCACTTTCAGCGACAAACGAGCACTTATACATACGCGACTATTCTGCCGCTATACATAACCACTCAGCTAGCTTAAGATCCCATCAAGCTTGCATGCCGGGCGCGCCAGAAGGAGCGCAGCCAAACCAGGATGATGTTTGATGGGGTATTTGAGCACTTGCAACCCTTATCCGGAAGCCCCCTGGCCCACAAAGGCTAGGCGCCAATGCAAGCAGTTCGCATGCAGCCCCTGGAGCGGTGCCCTCCTGATAAACCGGCCAGGGGGCCTATGTTCTTTACTTTTTTACAAGAGAAGTCACTCAACATCTTAAAATGGCCAGGTGAGTCGACGAGCAAGCCCGGCGGATCAGGCAGCGTGCTTGCAGATTTGACTTGCAACGCCCGCATTGTGTCGACGAAGGCTTTTGGCTCCTCTGTCGCTGTCTCAAGCAGCATCTAACCCTGCGTCGCCGTTTCCATTTGCAGGATGCTCGAgATGACCATGCGCATCGACACCGACAAGCAGATGAACCTGCTGTCCGACAAGAACGTGGCGATCATCGGCGGCGGCCCCGTGGGCCTGACCATGGCCAAGCTGCTCCAGCAGAACGGCATCGACGTGTCGGTGTACGAGCGCGACAACGACCGCGAGGCGCGCATCTTCGGCGGCACCCTGGACCTGCACAAGGGCTCCGGCCAGGAGGCCATGAAGAAGGCGGGCCTGCTCCAGACGTACTACGACCTGGCCCTGCCCATGGGCGTGAACATCGCGGACAAGAAGGGCAACATCCTGAGCACCAAGAACGTGAAGCCCGAGAACCGCTTCGACAACCCGGAGATCAACCGCAACGACCTGCGCGCCATCCTGCTGAACAGCCTGGAGAACGACACCGTGATCTGGGACCGCAAGCTGGTGATGCTGGAGCCCGGCAAGAAGAAGTGGACCCTGACGTTCGAGAACAAGCCGTCGGAGACCGCCGACCTGGTGATCCTGGCGAACGGCGGCATGTCCAAGGTGCGCAAGTTCGTGACCGACACGGAGGTGGAGGAGACCGGCACGTTCAACATCCAGGCCGACATCCACCAGCCCG</w:t>
      </w:r>
      <w:r w:rsidRPr="00C736DB">
        <w:rPr>
          <w:sz w:val="20"/>
        </w:rPr>
        <w:lastRenderedPageBreak/>
        <w:t>AGATCAACTGCCCGGGCTTCTTCCAGCTGTGCAACGGCAACCGCCTGATGGCGTCCCACCAGGGCAACCTGCTGTTCGCCAACCCCAACAACAACGGCGCGCTGCACTTCGGCATCAGCTTCAAGACCCCGGACGAGTGGAAGAACCAGACGCAGGTGGACTTCCAGAACCGCAACTCCGTGGTGGACTTCCTGCTGAAGGAGTTCAGCGACTGGGACGAGCGCTACAAGGAGCTGATCCACACCACGCTGAGCTTCGTGGGCCTGGCCACCCGCATCTTCCCCCTGGAGAAGCCGTGGAAGTCGAAGCGCCCCCTGCCGATCACGATGATCGGCGACGCCGCGCACCTGATGCCCCCGTTCGCGGGCCAGGGCGTGAACAGCGGCCTGGTGGACGCCCTGATCCTGTCGGACAACCTGGCGGACGGCAAGTTCAACAGCATCGAGGAGGCCGTGAAGAACTACGAGCAGCAGATGTTCATGTACGGCAAGGAGGCGCAGGAGGAGTCGACGCAGAACGAGATCGAGATGTTCAAGCCCGACTTCACCTTCCAGCAGCTGCTGAACGTGTGAGGATCCCCGCTCCGTGTAAATGGAGGCGCTCGTTGATCTGAGCCTTGCCCCCTGACGAACGGCGGTGGATGGAAGATACTGCTCTCAAGTGCTGAAGCGGTAGCTTAGCTCCCCGTTTCGTGCTGATCAGTCTTTTTCAACACGTAAAAAGCGGAGGAGTTTTGCAATTTTGTTGGTTGTAACGATCCTCCGTTGATTTTGGCCTCTTTCTCCATGGGCGGGCTGGGCGTATTTGAAGCGGGTACCCCATAACTTCGTATAATGTATGCTATACGAAGTTATGGTACCGCGGCCGCCACCGCGGTGGAGCTCCAGCTTTTGTTCCCTTTAGTGAGGGTTAATTTC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</w:t>
      </w:r>
    </w:p>
    <w:sectPr w:rsidR="00C736DB" w:rsidRPr="00C73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17"/>
    <w:rsid w:val="001F7DE7"/>
    <w:rsid w:val="002070FA"/>
    <w:rsid w:val="00A069D8"/>
    <w:rsid w:val="00C736DB"/>
    <w:rsid w:val="00D5504E"/>
    <w:rsid w:val="00DE3A17"/>
    <w:rsid w:val="00E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7D839-1B44-4DF6-A3F5-493AFAA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2015-04-19T17:42:00Z</dcterms:created>
  <dcterms:modified xsi:type="dcterms:W3CDTF">2015-04-19T19:06:00Z</dcterms:modified>
</cp:coreProperties>
</file>